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A" w:rsidRPr="00863FB8" w:rsidRDefault="000A0F1A" w:rsidP="000A0F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863FB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95</w:t>
      </w:r>
    </w:p>
    <w:p w:rsidR="000A0F1A" w:rsidRPr="00A001F3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F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 муниципальную программу «Безопасность жизнедеятельности населения городского округа Красноуральск» на 2015 – 2020 годы.</w:t>
      </w:r>
    </w:p>
    <w:p w:rsidR="000A0F1A" w:rsidRPr="00A001F3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A001F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0A0F1A" w:rsidRPr="00A001F3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Pr="00A001F3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0A0F1A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1. </w:t>
      </w:r>
      <w:r w:rsidRPr="00863FB8">
        <w:rPr>
          <w:rFonts w:ascii="Times New Roman" w:hAnsi="Times New Roman" w:cs="Times New Roman"/>
          <w:sz w:val="28"/>
          <w:szCs w:val="28"/>
        </w:rPr>
        <w:t xml:space="preserve">Письмо отдела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863FB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Красноуральск от  </w:t>
      </w:r>
      <w:r w:rsidRPr="00E413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3.11.2015 № 249</w:t>
      </w:r>
      <w:r w:rsidRPr="00E413BE">
        <w:rPr>
          <w:rFonts w:ascii="Times New Roman" w:hAnsi="Times New Roman" w:cs="Times New Roman"/>
          <w:sz w:val="28"/>
          <w:szCs w:val="28"/>
        </w:rPr>
        <w:t xml:space="preserve"> –</w:t>
      </w:r>
      <w:r w:rsidRPr="00863FB8">
        <w:rPr>
          <w:rFonts w:ascii="Times New Roman" w:hAnsi="Times New Roman" w:cs="Times New Roman"/>
          <w:sz w:val="28"/>
          <w:szCs w:val="28"/>
        </w:rPr>
        <w:t xml:space="preserve"> на 1 листе.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1A" w:rsidRPr="00A001F3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A001F3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городского округа Красноуральск «О внесении изменений в муниципальную программу «</w:t>
      </w:r>
      <w:proofErr w:type="spellStart"/>
      <w:proofErr w:type="gramStart"/>
      <w:r w:rsidRPr="00A001F3">
        <w:rPr>
          <w:rFonts w:ascii="Times New Roman" w:hAnsi="Times New Roman" w:cs="Times New Roman"/>
          <w:sz w:val="28"/>
          <w:szCs w:val="28"/>
        </w:rPr>
        <w:t>Безо-пасность</w:t>
      </w:r>
      <w:proofErr w:type="spellEnd"/>
      <w:proofErr w:type="gramEnd"/>
      <w:r w:rsidRPr="00A001F3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городского округа Красноуральск» на 2015 – 2020 годы - </w:t>
      </w:r>
      <w:r>
        <w:rPr>
          <w:rFonts w:ascii="Times New Roman" w:hAnsi="Times New Roman" w:cs="Times New Roman"/>
          <w:sz w:val="28"/>
          <w:szCs w:val="28"/>
        </w:rPr>
        <w:t>на 6</w:t>
      </w:r>
      <w:r w:rsidRPr="00A001F3">
        <w:rPr>
          <w:rFonts w:ascii="Times New Roman" w:hAnsi="Times New Roman" w:cs="Times New Roman"/>
          <w:sz w:val="28"/>
          <w:szCs w:val="28"/>
        </w:rPr>
        <w:t xml:space="preserve"> листах (далее – Проект).</w:t>
      </w:r>
    </w:p>
    <w:p w:rsidR="000A0F1A" w:rsidRPr="00A001F3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F3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3BE">
        <w:rPr>
          <w:rFonts w:ascii="Times New Roman" w:hAnsi="Times New Roman" w:cs="Times New Roman"/>
          <w:sz w:val="28"/>
          <w:szCs w:val="28"/>
        </w:rPr>
        <w:t xml:space="preserve"> листах.</w:t>
      </w:r>
      <w:r w:rsidRPr="00A0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1A" w:rsidRPr="00863FB8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BE">
        <w:rPr>
          <w:rFonts w:ascii="Times New Roman" w:hAnsi="Times New Roman" w:cs="Times New Roman"/>
          <w:sz w:val="28"/>
          <w:szCs w:val="28"/>
        </w:rPr>
        <w:t xml:space="preserve">4. Справочный материал – на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13B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A0F1A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Pr="00863FB8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FB8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 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Проекта, по результатам которой подготовлено настоящее заключение.</w:t>
      </w:r>
      <w:proofErr w:type="gramEnd"/>
    </w:p>
    <w:p w:rsidR="000A0F1A" w:rsidRPr="00863FB8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B8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0A0F1A" w:rsidRPr="003B402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026">
        <w:rPr>
          <w:rFonts w:ascii="Times New Roman" w:hAnsi="Times New Roman" w:cs="Times New Roman"/>
          <w:sz w:val="28"/>
          <w:szCs w:val="28"/>
        </w:rPr>
        <w:t>Выводы по результатам настоящей экспертизы Проекта сформированы  на основании пояснительной записки и дополнительной информации, представленной разработчиком Проекта.</w:t>
      </w:r>
    </w:p>
    <w:p w:rsidR="000A0F1A" w:rsidRPr="006531E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Pr="00C91579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C91579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C91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1A" w:rsidRPr="00E413BE" w:rsidRDefault="000A0F1A" w:rsidP="000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13BE">
        <w:rPr>
          <w:rFonts w:ascii="Times New Roman" w:hAnsi="Times New Roman" w:cs="Times New Roman"/>
          <w:sz w:val="28"/>
          <w:szCs w:val="28"/>
        </w:rPr>
        <w:t>Для достижения поставленных целей и ожидаемых результатов муниципальная программа «Безопасность жизнедеятельности населения городского округа Красноуральск» на 2015 – 2020 годы  (далее – Программа)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>сформирована на долгосрочную перспективу – до 2020 года.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>Программа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3BE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городского округа Красноуральск от 30.09.2014 №1612 (с изменениями от 17.02.2015 №181, от 07.05.2015 № 578,  от 01.10.1252, от 19.11.2015 №1498,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3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13BE">
        <w:rPr>
          <w:rFonts w:ascii="Times New Roman" w:hAnsi="Times New Roman" w:cs="Times New Roman"/>
          <w:sz w:val="28"/>
          <w:szCs w:val="28"/>
        </w:rPr>
        <w:t xml:space="preserve"> 10.12.2015 №1610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0F1A" w:rsidRPr="00E413BE" w:rsidRDefault="000A0F1A" w:rsidP="000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3B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13BE"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8D044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происходит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перераспределением бюджетных ассигнований между мероприятиями Программы</w:t>
      </w:r>
      <w:r w:rsidRPr="008D0446">
        <w:rPr>
          <w:rFonts w:ascii="Times New Roman" w:hAnsi="Times New Roman" w:cs="Times New Roman"/>
          <w:sz w:val="28"/>
          <w:szCs w:val="28"/>
        </w:rPr>
        <w:t xml:space="preserve"> и  у</w:t>
      </w:r>
      <w:r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8D0446">
        <w:rPr>
          <w:rFonts w:ascii="Times New Roman" w:hAnsi="Times New Roman" w:cs="Times New Roman"/>
          <w:sz w:val="28"/>
          <w:szCs w:val="28"/>
        </w:rPr>
        <w:t xml:space="preserve">объёма финансирования </w:t>
      </w:r>
      <w:r>
        <w:rPr>
          <w:rFonts w:ascii="Times New Roman" w:hAnsi="Times New Roman" w:cs="Times New Roman"/>
          <w:sz w:val="28"/>
          <w:szCs w:val="28"/>
        </w:rPr>
        <w:t>в целом на 273,5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  <w:r w:rsidRPr="008D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8D0446">
        <w:rPr>
          <w:rFonts w:ascii="Times New Roman" w:hAnsi="Times New Roman" w:cs="Times New Roman"/>
          <w:sz w:val="28"/>
          <w:szCs w:val="28"/>
        </w:rPr>
        <w:t xml:space="preserve"> плановых показателей общий объем финансирования  Программы составит </w:t>
      </w:r>
      <w:r>
        <w:rPr>
          <w:rFonts w:ascii="Times New Roman" w:hAnsi="Times New Roman" w:cs="Times New Roman"/>
          <w:sz w:val="28"/>
          <w:szCs w:val="28"/>
        </w:rPr>
        <w:t>28041,4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8D0446">
        <w:rPr>
          <w:rFonts w:ascii="Times New Roman" w:hAnsi="Times New Roman" w:cs="Times New Roman"/>
          <w:sz w:val="28"/>
          <w:szCs w:val="28"/>
        </w:rPr>
        <w:t>: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3995,7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4583,2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4320,9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4803,0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5043,2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5295,4</w:t>
      </w:r>
      <w:r w:rsidRPr="008D044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A0F1A" w:rsidRPr="008D0446" w:rsidRDefault="000A0F1A" w:rsidP="000A0F1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4. Изменение объемов финансирования Программы на</w:t>
      </w:r>
      <w:r w:rsidRPr="008D0446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8D0446">
        <w:rPr>
          <w:rFonts w:ascii="Times New Roman" w:hAnsi="Times New Roman" w:cs="Times New Roman"/>
          <w:sz w:val="28"/>
          <w:szCs w:val="28"/>
        </w:rPr>
        <w:t xml:space="preserve"> год отражено в таблице:</w:t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</w:r>
      <w:r w:rsidRPr="008D04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8D0446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8D04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0446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4"/>
        <w:tblW w:w="0" w:type="auto"/>
        <w:tblLook w:val="04A0"/>
      </w:tblPr>
      <w:tblGrid>
        <w:gridCol w:w="4901"/>
        <w:gridCol w:w="1852"/>
        <w:gridCol w:w="1805"/>
        <w:gridCol w:w="1013"/>
      </w:tblGrid>
      <w:tr w:rsidR="000A0F1A" w:rsidRPr="008D0446" w:rsidTr="008F75E5">
        <w:tc>
          <w:tcPr>
            <w:tcW w:w="4918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подпрграммы</w:t>
            </w:r>
            <w:proofErr w:type="spellEnd"/>
          </w:p>
        </w:tc>
        <w:tc>
          <w:tcPr>
            <w:tcW w:w="1853" w:type="dxa"/>
          </w:tcPr>
          <w:p w:rsidR="000A0F1A" w:rsidRPr="008D0446" w:rsidRDefault="000A0F1A" w:rsidP="008F75E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 xml:space="preserve">Утвержденные бюджетные ассигнования 2016 года в соответствии с Программой </w:t>
            </w:r>
          </w:p>
        </w:tc>
        <w:tc>
          <w:tcPr>
            <w:tcW w:w="1806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>Планируемые бюджетные ассигнования на 2016 год, в соответствии с Проектом</w:t>
            </w:r>
          </w:p>
        </w:tc>
        <w:tc>
          <w:tcPr>
            <w:tcW w:w="101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0446">
              <w:rPr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 w:rsidRPr="008D0446">
              <w:rPr>
                <w:sz w:val="24"/>
                <w:szCs w:val="24"/>
              </w:rPr>
              <w:t>(тыс. руб.)</w:t>
            </w:r>
          </w:p>
        </w:tc>
      </w:tr>
      <w:tr w:rsidR="000A0F1A" w:rsidRPr="008D0446" w:rsidTr="008F75E5">
        <w:tc>
          <w:tcPr>
            <w:tcW w:w="4918" w:type="dxa"/>
          </w:tcPr>
          <w:p w:rsidR="000A0F1A" w:rsidRPr="008D0446" w:rsidRDefault="000A0F1A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мероприятий ГО и ЧС на территории городского округа Красноуральск</w:t>
            </w:r>
          </w:p>
        </w:tc>
        <w:tc>
          <w:tcPr>
            <w:tcW w:w="185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3166,1</w:t>
            </w:r>
          </w:p>
        </w:tc>
        <w:tc>
          <w:tcPr>
            <w:tcW w:w="1806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3657,2</w:t>
            </w:r>
          </w:p>
        </w:tc>
        <w:tc>
          <w:tcPr>
            <w:tcW w:w="101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+491,1</w:t>
            </w:r>
          </w:p>
        </w:tc>
      </w:tr>
      <w:tr w:rsidR="000A0F1A" w:rsidRPr="008D0446" w:rsidTr="008F75E5">
        <w:tc>
          <w:tcPr>
            <w:tcW w:w="4918" w:type="dxa"/>
          </w:tcPr>
          <w:p w:rsidR="000A0F1A" w:rsidRPr="008D0446" w:rsidRDefault="000A0F1A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Обеспечение пожарной безопасности на территории городского округа Красноуральск</w:t>
            </w:r>
          </w:p>
        </w:tc>
        <w:tc>
          <w:tcPr>
            <w:tcW w:w="185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767,6</w:t>
            </w:r>
          </w:p>
        </w:tc>
        <w:tc>
          <w:tcPr>
            <w:tcW w:w="1806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01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-217,6</w:t>
            </w:r>
          </w:p>
        </w:tc>
      </w:tr>
      <w:tr w:rsidR="000A0F1A" w:rsidRPr="008D0446" w:rsidTr="008F75E5">
        <w:tc>
          <w:tcPr>
            <w:tcW w:w="4918" w:type="dxa"/>
          </w:tcPr>
          <w:p w:rsidR="000A0F1A" w:rsidRPr="008D0446" w:rsidRDefault="000A0F1A" w:rsidP="008F7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Профилактика правонарушений на территории городского округа Красноуральск</w:t>
            </w:r>
          </w:p>
        </w:tc>
        <w:tc>
          <w:tcPr>
            <w:tcW w:w="185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806" w:type="dxa"/>
          </w:tcPr>
          <w:p w:rsidR="000A0F1A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0F1A" w:rsidRPr="008D0446" w:rsidTr="008F75E5">
        <w:tc>
          <w:tcPr>
            <w:tcW w:w="4918" w:type="dxa"/>
          </w:tcPr>
          <w:p w:rsidR="000A0F1A" w:rsidRPr="008D0446" w:rsidRDefault="000A0F1A" w:rsidP="008F75E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4309,7</w:t>
            </w:r>
          </w:p>
        </w:tc>
        <w:tc>
          <w:tcPr>
            <w:tcW w:w="1806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4583,2</w:t>
            </w:r>
          </w:p>
        </w:tc>
        <w:tc>
          <w:tcPr>
            <w:tcW w:w="1013" w:type="dxa"/>
          </w:tcPr>
          <w:p w:rsidR="000A0F1A" w:rsidRPr="008D0446" w:rsidRDefault="000A0F1A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+273,5</w:t>
            </w:r>
          </w:p>
        </w:tc>
      </w:tr>
    </w:tbl>
    <w:p w:rsidR="000A0F1A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Default="000A0F1A" w:rsidP="000A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A0F1A" w:rsidRDefault="000A0F1A" w:rsidP="000A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>приложение №2 «План мероприятий по выполнению муниципальной программы» изложить в новой редакции.</w:t>
      </w:r>
    </w:p>
    <w:p w:rsidR="000A0F1A" w:rsidRPr="00974F16" w:rsidRDefault="000A0F1A" w:rsidP="000A0F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Pr="00974F16">
        <w:rPr>
          <w:sz w:val="28"/>
          <w:szCs w:val="28"/>
        </w:rPr>
        <w:t>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0A0F1A" w:rsidRDefault="000A0F1A" w:rsidP="000A0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F1A" w:rsidRPr="008D0446" w:rsidRDefault="000A0F1A" w:rsidP="000A0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44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1. По результатам финансово – экономической экспертизы  замечания и предложения отсутствуют.</w:t>
      </w:r>
    </w:p>
    <w:p w:rsidR="000A0F1A" w:rsidRPr="008D0446" w:rsidRDefault="000A0F1A" w:rsidP="000A0F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46"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30.12.2015.</w:t>
      </w:r>
    </w:p>
    <w:p w:rsidR="000A0F1A" w:rsidRPr="008D0446" w:rsidRDefault="000A0F1A" w:rsidP="000A0F1A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0A0F1A" w:rsidRPr="008D0446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A0F1A" w:rsidRPr="00863FB8" w:rsidRDefault="000A0F1A" w:rsidP="000A0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4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D044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A0F1A" w:rsidRDefault="000A0F1A" w:rsidP="000A0F1A">
      <w:pPr>
        <w:pStyle w:val="a5"/>
        <w:rPr>
          <w:b/>
          <w:bCs/>
          <w:kern w:val="32"/>
          <w:sz w:val="28"/>
          <w:szCs w:val="28"/>
        </w:rPr>
      </w:pPr>
    </w:p>
    <w:p w:rsidR="00FC3558" w:rsidRDefault="00FC3558"/>
    <w:sectPr w:rsidR="00F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F1A"/>
    <w:rsid w:val="000A0F1A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F1A"/>
    <w:pPr>
      <w:ind w:left="720"/>
      <w:contextualSpacing/>
    </w:pPr>
  </w:style>
  <w:style w:type="table" w:styleId="a4">
    <w:name w:val="Table Grid"/>
    <w:basedOn w:val="a1"/>
    <w:rsid w:val="000A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2015-12-29T10:24:00Z</dcterms:created>
  <dcterms:modified xsi:type="dcterms:W3CDTF">2015-12-29T10:24:00Z</dcterms:modified>
</cp:coreProperties>
</file>